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01E5E" w14:textId="77777777" w:rsidR="00E95606" w:rsidRP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</w:p>
    <w:p w14:paraId="707DE66B" w14:textId="15790192" w:rsidR="00E95606" w:rsidRPr="00E95606" w:rsidRDefault="009605EA" w:rsidP="00E95606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Załącznik nr 2a </w:t>
      </w:r>
      <w:bookmarkStart w:id="0" w:name="_GoBack"/>
      <w:bookmarkEnd w:id="0"/>
      <w:r w:rsidR="00E95606" w:rsidRPr="00E95606">
        <w:rPr>
          <w:rFonts w:ascii="Times New Roman" w:hAnsi="Times New Roman" w:cs="Times New Roman"/>
          <w:b/>
          <w:bCs/>
        </w:rPr>
        <w:t xml:space="preserve"> do </w:t>
      </w:r>
      <w:r w:rsidR="00516D2C">
        <w:rPr>
          <w:rFonts w:ascii="Times New Roman" w:hAnsi="Times New Roman" w:cs="Times New Roman"/>
          <w:b/>
          <w:bCs/>
        </w:rPr>
        <w:t>Umowy</w:t>
      </w:r>
    </w:p>
    <w:p w14:paraId="28FD7B6D" w14:textId="77777777" w:rsidR="00E95606" w:rsidRPr="00E95606" w:rsidRDefault="00E95606" w:rsidP="00E95606">
      <w:pPr>
        <w:pStyle w:val="Nagwek"/>
        <w:spacing w:line="276" w:lineRule="auto"/>
        <w:jc w:val="right"/>
        <w:rPr>
          <w:rFonts w:ascii="Times New Roman" w:hAnsi="Times New Roman" w:cs="Times New Roman"/>
          <w:b/>
          <w:bCs/>
        </w:rPr>
      </w:pPr>
      <w:r w:rsidRPr="00E95606">
        <w:rPr>
          <w:rFonts w:ascii="Times New Roman" w:hAnsi="Times New Roman" w:cs="Times New Roman"/>
          <w:b/>
          <w:bCs/>
        </w:rPr>
        <w:t>Projektowane postanowienia umowy w sprawie zamówienia publicznego</w:t>
      </w:r>
    </w:p>
    <w:p w14:paraId="1F74D573" w14:textId="77777777" w:rsidR="00E95606" w:rsidRPr="00E95606" w:rsidRDefault="00E95606" w:rsidP="00E95606">
      <w:pPr>
        <w:spacing w:line="276" w:lineRule="auto"/>
        <w:ind w:left="709" w:hanging="425"/>
        <w:jc w:val="both"/>
        <w:rPr>
          <w:rFonts w:ascii="Times New Roman" w:hAnsi="Times New Roman" w:cs="Times New Roman"/>
          <w:b/>
        </w:rPr>
      </w:pPr>
    </w:p>
    <w:p w14:paraId="1EC4E297" w14:textId="77777777" w:rsidR="00E95606" w:rsidRP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</w:p>
    <w:p w14:paraId="591E0A4C" w14:textId="77777777" w:rsidR="00E95606" w:rsidRPr="00E95606" w:rsidRDefault="00E95606" w:rsidP="00E95606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35C1A69D" w14:textId="290AF996" w:rsidR="00E95606" w:rsidRPr="00E95606" w:rsidRDefault="00E95606" w:rsidP="00E95606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5606">
        <w:rPr>
          <w:rFonts w:ascii="Times New Roman" w:hAnsi="Times New Roman" w:cs="Times New Roman"/>
          <w:b/>
          <w:bCs/>
          <w:sz w:val="28"/>
          <w:szCs w:val="28"/>
        </w:rPr>
        <w:t>OŚWIADCZENIE WYKONAWCY</w:t>
      </w:r>
    </w:p>
    <w:p w14:paraId="605C05CB" w14:textId="77777777" w:rsidR="00E95606" w:rsidRP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</w:p>
    <w:p w14:paraId="7595A121" w14:textId="00DF955D" w:rsidR="007F2C70" w:rsidRP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  <w:r w:rsidRPr="00E95606">
        <w:rPr>
          <w:rFonts w:ascii="Times New Roman" w:hAnsi="Times New Roman" w:cs="Times New Roman"/>
        </w:rPr>
        <w:t>W imieniu Wykonawcy ………………………</w:t>
      </w:r>
      <w:r>
        <w:rPr>
          <w:rFonts w:ascii="Times New Roman" w:hAnsi="Times New Roman" w:cs="Times New Roman"/>
        </w:rPr>
        <w:t>…………….</w:t>
      </w:r>
      <w:r w:rsidRPr="00E95606">
        <w:rPr>
          <w:rFonts w:ascii="Times New Roman" w:hAnsi="Times New Roman" w:cs="Times New Roman"/>
        </w:rPr>
        <w:t xml:space="preserve">…………..niniejszym zobowiązuje się do spełnienia zasady DNSH (Do No </w:t>
      </w:r>
      <w:proofErr w:type="spellStart"/>
      <w:r w:rsidRPr="00E95606">
        <w:rPr>
          <w:rFonts w:ascii="Times New Roman" w:hAnsi="Times New Roman" w:cs="Times New Roman"/>
        </w:rPr>
        <w:t>Significant</w:t>
      </w:r>
      <w:proofErr w:type="spellEnd"/>
      <w:r w:rsidRPr="00E95606">
        <w:rPr>
          <w:rFonts w:ascii="Times New Roman" w:hAnsi="Times New Roman" w:cs="Times New Roman"/>
        </w:rPr>
        <w:t xml:space="preserve"> </w:t>
      </w:r>
      <w:proofErr w:type="spellStart"/>
      <w:r w:rsidRPr="00E95606">
        <w:rPr>
          <w:rFonts w:ascii="Times New Roman" w:hAnsi="Times New Roman" w:cs="Times New Roman"/>
        </w:rPr>
        <w:t>Harm</w:t>
      </w:r>
      <w:proofErr w:type="spellEnd"/>
      <w:r w:rsidRPr="00E95606">
        <w:rPr>
          <w:rFonts w:ascii="Times New Roman" w:hAnsi="Times New Roman" w:cs="Times New Roman"/>
        </w:rPr>
        <w:t xml:space="preserve"> – „nie czyń poważnych szkód”), zgodnie z przepisami dotyczącymi zrównoważonego rozwoju i ochrony środowiska, w szczególności z art.</w:t>
      </w:r>
      <w:r w:rsidRPr="00E95606">
        <w:rPr>
          <w:rFonts w:ascii="Times New Roman" w:hAnsi="Times New Roman" w:cs="Times New Roman"/>
        </w:rPr>
        <w:br/>
        <w:t>17 Rozporządzenia Parlamentu Europejskiego i Rady (UE) 2020/852 z dnia</w:t>
      </w:r>
      <w:r w:rsidRPr="00E95606">
        <w:rPr>
          <w:rFonts w:ascii="Times New Roman" w:hAnsi="Times New Roman" w:cs="Times New Roman"/>
        </w:rPr>
        <w:br/>
        <w:t xml:space="preserve">18 czerwca 2020 r. (tzw. Taksonomia UE) </w:t>
      </w:r>
      <w:r w:rsidR="006A606E">
        <w:rPr>
          <w:rFonts w:ascii="Times New Roman" w:hAnsi="Times New Roman" w:cs="Times New Roman"/>
        </w:rPr>
        <w:t xml:space="preserve"> oraz do </w:t>
      </w:r>
      <w:r w:rsidR="006A606E" w:rsidRPr="006A606E">
        <w:rPr>
          <w:rFonts w:ascii="Times New Roman" w:hAnsi="Times New Roman" w:cs="Times New Roman"/>
        </w:rPr>
        <w:t>zapewnienia dostępności osobom ze szczególnymi potrzebami tj. w szczególności stosować się do wytycznych zawartych w dokumencie pn. „Standardy dostępności dla polityki spójności 2021-2027”</w:t>
      </w:r>
      <w:r w:rsidR="004E60D4">
        <w:rPr>
          <w:rFonts w:ascii="Times New Roman" w:hAnsi="Times New Roman" w:cs="Times New Roman"/>
        </w:rPr>
        <w:t xml:space="preserve"> </w:t>
      </w:r>
      <w:r w:rsidR="006A606E" w:rsidRPr="006A606E">
        <w:rPr>
          <w:rFonts w:ascii="Times New Roman" w:hAnsi="Times New Roman" w:cs="Times New Roman"/>
        </w:rPr>
        <w:t>stanowiącym załącznik do „Wytycznych dotyczących realizacji zasad równościowych w ramach funduszy unijnych na lata 2021-2027”.</w:t>
      </w:r>
      <w:r w:rsidR="006A606E">
        <w:rPr>
          <w:rFonts w:ascii="Times New Roman" w:hAnsi="Times New Roman" w:cs="Times New Roman"/>
        </w:rPr>
        <w:t xml:space="preserve"> przy</w:t>
      </w:r>
      <w:r w:rsidRPr="00E95606">
        <w:rPr>
          <w:rFonts w:ascii="Times New Roman" w:hAnsi="Times New Roman" w:cs="Times New Roman"/>
        </w:rPr>
        <w:t xml:space="preserve"> realizacji Przedmiotu zamówienia oraz udokumentowania ich spełnienia na wezwanie</w:t>
      </w:r>
      <w:r>
        <w:rPr>
          <w:rFonts w:ascii="Times New Roman" w:hAnsi="Times New Roman" w:cs="Times New Roman"/>
        </w:rPr>
        <w:t xml:space="preserve"> Zamawiającego.</w:t>
      </w:r>
    </w:p>
    <w:p w14:paraId="0B9F86C1" w14:textId="68E96F3D" w:rsidR="00E95606" w:rsidRDefault="004E60D4" w:rsidP="00E9560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E95606" w:rsidRPr="00E95606">
        <w:rPr>
          <w:rFonts w:ascii="Times New Roman" w:hAnsi="Times New Roman" w:cs="Times New Roman"/>
        </w:rPr>
        <w:t>Jako Wykonawca zobowiązuje się do realizacji zamówienia z zachowaniem zasad ochrony środowiska i  zrównoważonego rozwoju, zgodnie z zasadą DNSH</w:t>
      </w:r>
      <w:r w:rsidR="00E95606">
        <w:rPr>
          <w:rFonts w:ascii="Times New Roman" w:hAnsi="Times New Roman" w:cs="Times New Roman"/>
        </w:rPr>
        <w:t xml:space="preserve">, a w </w:t>
      </w:r>
      <w:r w:rsidR="00E95606" w:rsidRPr="00E95606">
        <w:rPr>
          <w:rFonts w:ascii="Times New Roman" w:hAnsi="Times New Roman" w:cs="Times New Roman"/>
        </w:rPr>
        <w:t>szczególności do:</w:t>
      </w:r>
      <w:r w:rsidR="00E95606">
        <w:rPr>
          <w:rFonts w:ascii="Times New Roman" w:hAnsi="Times New Roman" w:cs="Times New Roman"/>
        </w:rPr>
        <w:t xml:space="preserve"> </w:t>
      </w:r>
    </w:p>
    <w:p w14:paraId="53127F9E" w14:textId="5B4520D3" w:rsid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  <w:r w:rsidRPr="00E95606">
        <w:rPr>
          <w:rFonts w:ascii="Times New Roman" w:hAnsi="Times New Roman" w:cs="Times New Roman"/>
        </w:rPr>
        <w:t>·         zapewnienia</w:t>
      </w:r>
      <w:r>
        <w:rPr>
          <w:rFonts w:ascii="Times New Roman" w:hAnsi="Times New Roman" w:cs="Times New Roman"/>
        </w:rPr>
        <w:t>,</w:t>
      </w:r>
      <w:r w:rsidRPr="00E95606">
        <w:rPr>
          <w:rFonts w:ascii="Times New Roman" w:hAnsi="Times New Roman" w:cs="Times New Roman"/>
        </w:rPr>
        <w:t xml:space="preserve"> że transport materiałów, urządzeń i wyposażenia, stosowane opakowania oraz sposób dostawy ograniczają emisję zanieczyszczeń, hałas oraz ilość wytwarzanych odpadów;</w:t>
      </w:r>
    </w:p>
    <w:p w14:paraId="6B0B3EF0" w14:textId="25F46FD3" w:rsid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  <w:r w:rsidRPr="00E95606">
        <w:rPr>
          <w:rFonts w:ascii="Times New Roman" w:hAnsi="Times New Roman" w:cs="Times New Roman"/>
        </w:rPr>
        <w:t>·      zapewnienia</w:t>
      </w:r>
      <w:r>
        <w:rPr>
          <w:rFonts w:ascii="Times New Roman" w:hAnsi="Times New Roman" w:cs="Times New Roman"/>
        </w:rPr>
        <w:t>,</w:t>
      </w:r>
      <w:r w:rsidRPr="00E95606">
        <w:rPr>
          <w:rFonts w:ascii="Times New Roman" w:hAnsi="Times New Roman" w:cs="Times New Roman"/>
        </w:rPr>
        <w:t xml:space="preserve"> że stosowane i dostarczane materiały budowlane, urządzenia oraz wyposażenie spełniają obowiązujące wymagania środowiskowe, w tym – tam gdzie ma to zastosowanie – wymagania wynikające z przepisów </w:t>
      </w:r>
      <w:proofErr w:type="spellStart"/>
      <w:r w:rsidRPr="00E95606">
        <w:rPr>
          <w:rFonts w:ascii="Times New Roman" w:hAnsi="Times New Roman" w:cs="Times New Roman"/>
        </w:rPr>
        <w:t>RoHS</w:t>
      </w:r>
      <w:proofErr w:type="spellEnd"/>
      <w:r w:rsidRPr="00E95606">
        <w:rPr>
          <w:rFonts w:ascii="Times New Roman" w:hAnsi="Times New Roman" w:cs="Times New Roman"/>
        </w:rPr>
        <w:t>, REACH oraz zasad efektywności energetycznej;</w:t>
      </w:r>
    </w:p>
    <w:p w14:paraId="3D63A9F6" w14:textId="6F68C075" w:rsid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  <w:r w:rsidRPr="00E95606">
        <w:rPr>
          <w:rFonts w:ascii="Times New Roman" w:hAnsi="Times New Roman" w:cs="Times New Roman"/>
        </w:rPr>
        <w:t>·         zapewnienia</w:t>
      </w:r>
      <w:r>
        <w:rPr>
          <w:rFonts w:ascii="Times New Roman" w:hAnsi="Times New Roman" w:cs="Times New Roman"/>
        </w:rPr>
        <w:t>,</w:t>
      </w:r>
      <w:r w:rsidRPr="00E95606">
        <w:rPr>
          <w:rFonts w:ascii="Times New Roman" w:hAnsi="Times New Roman" w:cs="Times New Roman"/>
        </w:rPr>
        <w:t xml:space="preserve"> że powstałe w trakcie realizacji zamówienia odpady, w tym odpady budowlane i zużyty sprzęt elektryczny i elektroniczny, zostaną zagospodarowane zgodnie z przepisami o odpadach oraz WEEE, z zachowaniem selektywnej zbiórki i przekazania odpadów wyłącznie uprawnionym</w:t>
      </w:r>
      <w:r w:rsidRPr="00E95606">
        <w:rPr>
          <w:rFonts w:ascii="Times New Roman" w:hAnsi="Times New Roman" w:cs="Times New Roman"/>
        </w:rPr>
        <w:br/>
        <w:t>podmiotom</w:t>
      </w:r>
      <w:r>
        <w:rPr>
          <w:rFonts w:ascii="Times New Roman" w:hAnsi="Times New Roman" w:cs="Times New Roman"/>
        </w:rPr>
        <w:t>;</w:t>
      </w:r>
    </w:p>
    <w:p w14:paraId="1EE0B2C0" w14:textId="3BBD4A24" w:rsid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  <w:r w:rsidRPr="00E95606">
        <w:rPr>
          <w:rFonts w:ascii="Times New Roman" w:hAnsi="Times New Roman" w:cs="Times New Roman"/>
        </w:rPr>
        <w:t>·         stosowani</w:t>
      </w:r>
      <w:r>
        <w:rPr>
          <w:rFonts w:ascii="Times New Roman" w:hAnsi="Times New Roman" w:cs="Times New Roman"/>
        </w:rPr>
        <w:t>a</w:t>
      </w:r>
      <w:r w:rsidRPr="00E95606">
        <w:rPr>
          <w:rFonts w:ascii="Times New Roman" w:hAnsi="Times New Roman" w:cs="Times New Roman"/>
        </w:rPr>
        <w:t xml:space="preserve"> materiałów i technologii robót o możliwie niskim wpływie na środowisko,</w:t>
      </w:r>
      <w:r w:rsidRPr="00E95606">
        <w:rPr>
          <w:rFonts w:ascii="Times New Roman" w:hAnsi="Times New Roman" w:cs="Times New Roman"/>
        </w:rPr>
        <w:br/>
        <w:t>w szczególności materiałów o obniżonej emisji lotnych związków organicznych (LZO), podwyższonej trwałości oraz możliwości recyklingu</w:t>
      </w:r>
      <w:r>
        <w:rPr>
          <w:rFonts w:ascii="Times New Roman" w:hAnsi="Times New Roman" w:cs="Times New Roman"/>
        </w:rPr>
        <w:t>;</w:t>
      </w:r>
    </w:p>
    <w:p w14:paraId="7D11F874" w14:textId="0359C824" w:rsid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  <w:r w:rsidRPr="00E95606">
        <w:rPr>
          <w:rFonts w:ascii="Times New Roman" w:hAnsi="Times New Roman" w:cs="Times New Roman"/>
        </w:rPr>
        <w:t>·         prowadzeni</w:t>
      </w:r>
      <w:r>
        <w:rPr>
          <w:rFonts w:ascii="Times New Roman" w:hAnsi="Times New Roman" w:cs="Times New Roman"/>
        </w:rPr>
        <w:t>a</w:t>
      </w:r>
      <w:r w:rsidRPr="00E95606">
        <w:rPr>
          <w:rFonts w:ascii="Times New Roman" w:hAnsi="Times New Roman" w:cs="Times New Roman"/>
        </w:rPr>
        <w:t xml:space="preserve"> robót remontowo-budowlanych i instalacyjnych w sposób ograniczający negatywny wpływ na środowisko wewnętrzne obiektu, w tym minimalizujący zapylenie, hałas, wibracje oraz emisję substancji szkodliwych, z uwzględnieniem faktu prowadzenia prac w</w:t>
      </w:r>
      <w:r w:rsidRPr="00E95606">
        <w:rPr>
          <w:rFonts w:ascii="Times New Roman" w:hAnsi="Times New Roman" w:cs="Times New Roman"/>
        </w:rPr>
        <w:br/>
        <w:t>czynnym oddziale szpitalnym;</w:t>
      </w:r>
      <w:r>
        <w:rPr>
          <w:rFonts w:ascii="Times New Roman" w:hAnsi="Times New Roman" w:cs="Times New Roman"/>
        </w:rPr>
        <w:t xml:space="preserve"> </w:t>
      </w:r>
    </w:p>
    <w:p w14:paraId="68E02C8E" w14:textId="478AEC13" w:rsidR="004E60D4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  <w:r w:rsidRPr="00E95606">
        <w:rPr>
          <w:rFonts w:ascii="Times New Roman" w:hAnsi="Times New Roman" w:cs="Times New Roman"/>
        </w:rPr>
        <w:t>·         zabezpieczeni</w:t>
      </w:r>
      <w:r>
        <w:rPr>
          <w:rFonts w:ascii="Times New Roman" w:hAnsi="Times New Roman" w:cs="Times New Roman"/>
        </w:rPr>
        <w:t>a</w:t>
      </w:r>
      <w:r w:rsidRPr="00E95606">
        <w:rPr>
          <w:rFonts w:ascii="Times New Roman" w:hAnsi="Times New Roman" w:cs="Times New Roman"/>
        </w:rPr>
        <w:t xml:space="preserve"> terenu robót, materiałów oraz substancji mogących powodować zanieczyszczenie gleby, wód lub kanalizacji, a także racjonalne i energooszczędne użytkowanie maszyn, urządzeń i narzędzi</w:t>
      </w:r>
      <w:r w:rsidR="004E60D4">
        <w:rPr>
          <w:rFonts w:ascii="Times New Roman" w:hAnsi="Times New Roman" w:cs="Times New Roman"/>
        </w:rPr>
        <w:t>.</w:t>
      </w:r>
    </w:p>
    <w:p w14:paraId="11E93F9B" w14:textId="2559EF1D" w:rsidR="004E60D4" w:rsidRPr="00E95606" w:rsidRDefault="004E60D4" w:rsidP="00E9560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 </w:t>
      </w:r>
      <w:r w:rsidRPr="00E95606">
        <w:rPr>
          <w:rFonts w:ascii="Times New Roman" w:hAnsi="Times New Roman" w:cs="Times New Roman"/>
        </w:rPr>
        <w:t xml:space="preserve">Jako Wykonawca zobowiązuje się do </w:t>
      </w:r>
      <w:r w:rsidR="005450EE">
        <w:rPr>
          <w:rFonts w:ascii="Times New Roman" w:hAnsi="Times New Roman" w:cs="Times New Roman"/>
        </w:rPr>
        <w:t>zapewnienia przy realizacji</w:t>
      </w:r>
      <w:r w:rsidRPr="00E95606">
        <w:rPr>
          <w:rFonts w:ascii="Times New Roman" w:hAnsi="Times New Roman" w:cs="Times New Roman"/>
        </w:rPr>
        <w:t xml:space="preserve"> zamówienia </w:t>
      </w:r>
      <w:r w:rsidRPr="006A606E">
        <w:rPr>
          <w:rFonts w:ascii="Times New Roman" w:hAnsi="Times New Roman" w:cs="Times New Roman"/>
        </w:rPr>
        <w:t>dostępności osobom ze szczególnymi potrzebami tj. stosowa</w:t>
      </w:r>
      <w:r w:rsidR="005450EE">
        <w:rPr>
          <w:rFonts w:ascii="Times New Roman" w:hAnsi="Times New Roman" w:cs="Times New Roman"/>
        </w:rPr>
        <w:t>nia</w:t>
      </w:r>
      <w:r w:rsidRPr="006A606E">
        <w:rPr>
          <w:rFonts w:ascii="Times New Roman" w:hAnsi="Times New Roman" w:cs="Times New Roman"/>
        </w:rPr>
        <w:t xml:space="preserve"> się do wytycznych zawartych w dokumencie pn. „Standardy dostępności dla polityki spójności 2021-2027”</w:t>
      </w:r>
      <w:r w:rsidR="005450EE">
        <w:rPr>
          <w:rFonts w:ascii="Times New Roman" w:hAnsi="Times New Roman" w:cs="Times New Roman"/>
        </w:rPr>
        <w:t>, a</w:t>
      </w:r>
      <w:r w:rsidRPr="00E956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 w:rsidRPr="00E95606">
        <w:rPr>
          <w:rFonts w:ascii="Times New Roman" w:hAnsi="Times New Roman" w:cs="Times New Roman"/>
        </w:rPr>
        <w:t>szczególności do:</w:t>
      </w:r>
      <w:r>
        <w:rPr>
          <w:rFonts w:ascii="Times New Roman" w:hAnsi="Times New Roman" w:cs="Times New Roman"/>
        </w:rPr>
        <w:t xml:space="preserve"> </w:t>
      </w:r>
    </w:p>
    <w:p w14:paraId="765098B1" w14:textId="77777777" w:rsid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  <w:r w:rsidRPr="00E95606">
        <w:rPr>
          <w:rFonts w:ascii="Times New Roman" w:hAnsi="Times New Roman" w:cs="Times New Roman"/>
        </w:rPr>
        <w:t>·         dostępności informacyjno-komunikacyjnej, w tym przygotowania dokumentacji technicznej, instrukcji użytkowania, materiałów szkoleniowych i informacyjnych w formie czytelnej, zrozumiałej i dostępnej dla osób ze szczególnymi potrzebami;</w:t>
      </w:r>
    </w:p>
    <w:p w14:paraId="77CB59AF" w14:textId="0812685A" w:rsid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  <w:r w:rsidRPr="00E95606">
        <w:rPr>
          <w:rFonts w:ascii="Times New Roman" w:hAnsi="Times New Roman" w:cs="Times New Roman"/>
        </w:rPr>
        <w:t>·         dostępności funkcjonalnej, poprzez realizację robót remontowo-budowlanych i instalacyjnych z uwzględnieniem zasad ergonomii, projektowania uniwersalnego oraz</w:t>
      </w:r>
      <w:r>
        <w:rPr>
          <w:rFonts w:ascii="Times New Roman" w:hAnsi="Times New Roman" w:cs="Times New Roman"/>
        </w:rPr>
        <w:t xml:space="preserve"> </w:t>
      </w:r>
      <w:r w:rsidRPr="00E95606">
        <w:rPr>
          <w:rFonts w:ascii="Times New Roman" w:hAnsi="Times New Roman" w:cs="Times New Roman"/>
        </w:rPr>
        <w:t>racjonalnych usprawnień, tak aby remontowane pomieszczenia, ciągi komunikacyjne, drzwi, przejścia i elementy wyposażenia nie pogarszały istniejącego poziomu dostępności, a w miarę możliwości go poprawiały;</w:t>
      </w:r>
      <w:r w:rsidRPr="00E95606">
        <w:rPr>
          <w:rFonts w:ascii="Times New Roman" w:hAnsi="Times New Roman" w:cs="Times New Roman"/>
        </w:rPr>
        <w:br/>
      </w:r>
      <w:r w:rsidRPr="00E95606">
        <w:rPr>
          <w:rFonts w:ascii="Times New Roman" w:hAnsi="Times New Roman" w:cs="Times New Roman"/>
        </w:rPr>
        <w:br/>
        <w:t>·       stosowani</w:t>
      </w:r>
      <w:r>
        <w:rPr>
          <w:rFonts w:ascii="Times New Roman" w:hAnsi="Times New Roman" w:cs="Times New Roman"/>
        </w:rPr>
        <w:t>a</w:t>
      </w:r>
      <w:r w:rsidRPr="00E95606">
        <w:rPr>
          <w:rFonts w:ascii="Times New Roman" w:hAnsi="Times New Roman" w:cs="Times New Roman"/>
        </w:rPr>
        <w:t xml:space="preserve"> rozwiązań zwiększających bezpieczeństwo i dostępność użytkowania, w tym odpowiednich kontrastów kolorystycznych, właściwego oświetlenia, antypoślizgowych</w:t>
      </w:r>
      <w:r>
        <w:rPr>
          <w:rFonts w:ascii="Times New Roman" w:hAnsi="Times New Roman" w:cs="Times New Roman"/>
        </w:rPr>
        <w:t xml:space="preserve"> </w:t>
      </w:r>
      <w:r w:rsidRPr="00E95606">
        <w:rPr>
          <w:rFonts w:ascii="Times New Roman" w:hAnsi="Times New Roman" w:cs="Times New Roman"/>
        </w:rPr>
        <w:t>nawierzchni oraz czytelnego oznakowania;</w:t>
      </w:r>
      <w:r>
        <w:rPr>
          <w:rFonts w:ascii="Times New Roman" w:hAnsi="Times New Roman" w:cs="Times New Roman"/>
        </w:rPr>
        <w:t xml:space="preserve"> </w:t>
      </w:r>
    </w:p>
    <w:p w14:paraId="478583C1" w14:textId="4B882D2B" w:rsid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  <w:r w:rsidRPr="00E95606">
        <w:rPr>
          <w:rFonts w:ascii="Times New Roman" w:hAnsi="Times New Roman" w:cs="Times New Roman"/>
        </w:rPr>
        <w:t>·         montaż</w:t>
      </w:r>
      <w:r>
        <w:rPr>
          <w:rFonts w:ascii="Times New Roman" w:hAnsi="Times New Roman" w:cs="Times New Roman"/>
        </w:rPr>
        <w:t>u</w:t>
      </w:r>
      <w:r w:rsidRPr="00E95606">
        <w:rPr>
          <w:rFonts w:ascii="Times New Roman" w:hAnsi="Times New Roman" w:cs="Times New Roman"/>
        </w:rPr>
        <w:t xml:space="preserve"> elementów wyposażenia i instalacji (w szczególności osprzętu elektrycznego, armatury sanitarnej oraz elementów sterujących) na wysokościach i w sposób umożliwiający</w:t>
      </w:r>
      <w:r>
        <w:rPr>
          <w:rFonts w:ascii="Times New Roman" w:hAnsi="Times New Roman" w:cs="Times New Roman"/>
        </w:rPr>
        <w:t xml:space="preserve"> </w:t>
      </w:r>
      <w:r w:rsidRPr="00E95606">
        <w:rPr>
          <w:rFonts w:ascii="Times New Roman" w:hAnsi="Times New Roman" w:cs="Times New Roman"/>
        </w:rPr>
        <w:t>ich użytkowanie przez osoby z ograniczeniami ruchowymi lub</w:t>
      </w:r>
      <w:r>
        <w:rPr>
          <w:rFonts w:ascii="Times New Roman" w:hAnsi="Times New Roman" w:cs="Times New Roman"/>
        </w:rPr>
        <w:t xml:space="preserve"> </w:t>
      </w:r>
      <w:r w:rsidRPr="00E95606">
        <w:rPr>
          <w:rFonts w:ascii="Times New Roman" w:hAnsi="Times New Roman" w:cs="Times New Roman"/>
        </w:rPr>
        <w:t>sensorycznymi</w:t>
      </w:r>
      <w:r>
        <w:rPr>
          <w:rFonts w:ascii="Times New Roman" w:hAnsi="Times New Roman" w:cs="Times New Roman"/>
        </w:rPr>
        <w:t>;</w:t>
      </w:r>
    </w:p>
    <w:p w14:paraId="660CCB25" w14:textId="283C9ADD" w:rsid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  <w:r w:rsidRPr="00E95606">
        <w:rPr>
          <w:rFonts w:ascii="Times New Roman" w:hAnsi="Times New Roman" w:cs="Times New Roman"/>
        </w:rPr>
        <w:t xml:space="preserve">·    </w:t>
      </w:r>
      <w:r>
        <w:rPr>
          <w:rFonts w:ascii="Times New Roman" w:hAnsi="Times New Roman" w:cs="Times New Roman"/>
        </w:rPr>
        <w:t xml:space="preserve"> </w:t>
      </w:r>
      <w:r w:rsidRPr="00E95606">
        <w:rPr>
          <w:rFonts w:ascii="Times New Roman" w:hAnsi="Times New Roman" w:cs="Times New Roman"/>
        </w:rPr>
        <w:t>dostępności cyfrowej – w przypadku gdy przedmiot zamówienia obejmuje elementy oprogramowania lub interfejsy cyfrowe – zgodnie z wymaganiami standardu WCAG 2.1 na poziomie</w:t>
      </w:r>
      <w:r>
        <w:rPr>
          <w:rFonts w:ascii="Times New Roman" w:hAnsi="Times New Roman" w:cs="Times New Roman"/>
        </w:rPr>
        <w:t xml:space="preserve"> </w:t>
      </w:r>
      <w:r w:rsidRPr="00E95606">
        <w:rPr>
          <w:rFonts w:ascii="Times New Roman" w:hAnsi="Times New Roman" w:cs="Times New Roman"/>
        </w:rPr>
        <w:t>AA (jeżeli dotyczy);</w:t>
      </w:r>
    </w:p>
    <w:p w14:paraId="52B1F845" w14:textId="5EDDE008" w:rsid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  <w:r w:rsidRPr="00E95606">
        <w:rPr>
          <w:rFonts w:ascii="Times New Roman" w:hAnsi="Times New Roman" w:cs="Times New Roman"/>
        </w:rPr>
        <w:t>·         prowadzeni</w:t>
      </w:r>
      <w:r>
        <w:rPr>
          <w:rFonts w:ascii="Times New Roman" w:hAnsi="Times New Roman" w:cs="Times New Roman"/>
        </w:rPr>
        <w:t>a</w:t>
      </w:r>
      <w:r w:rsidRPr="00E95606">
        <w:rPr>
          <w:rFonts w:ascii="Times New Roman" w:hAnsi="Times New Roman" w:cs="Times New Roman"/>
        </w:rPr>
        <w:t xml:space="preserve"> robót w sposób minimalizujący powstawanie barier tymczasowych dla pacjentów, personelu medycznego oraz osób ze szczególnymi potrzebami, w tym właściwe oznakowanie stref robót i zapewnienie bezpiecznych obejść, z uwzględnieniem ciągłego</w:t>
      </w:r>
      <w:r>
        <w:rPr>
          <w:rFonts w:ascii="Times New Roman" w:hAnsi="Times New Roman" w:cs="Times New Roman"/>
        </w:rPr>
        <w:t xml:space="preserve"> </w:t>
      </w:r>
      <w:r w:rsidRPr="00E95606">
        <w:rPr>
          <w:rFonts w:ascii="Times New Roman" w:hAnsi="Times New Roman" w:cs="Times New Roman"/>
        </w:rPr>
        <w:t>funkcjonowania oddziału.</w:t>
      </w:r>
    </w:p>
    <w:p w14:paraId="6FF6E92D" w14:textId="77777777" w:rsid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</w:p>
    <w:p w14:paraId="680B0506" w14:textId="633336C0" w:rsid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……………………………….</w:t>
      </w:r>
    </w:p>
    <w:p w14:paraId="4414282A" w14:textId="49912D73" w:rsidR="00E95606" w:rsidRPr="00E95606" w:rsidRDefault="00E95606" w:rsidP="00E95606">
      <w:pPr>
        <w:spacing w:line="276" w:lineRule="auto"/>
        <w:ind w:left="28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(podpis osoby/osób reprezentujących Wykonawcę)</w:t>
      </w:r>
    </w:p>
    <w:p w14:paraId="365414E2" w14:textId="77777777" w:rsidR="00E95606" w:rsidRPr="00E95606" w:rsidRDefault="00E95606" w:rsidP="00E95606">
      <w:pPr>
        <w:spacing w:line="276" w:lineRule="auto"/>
        <w:jc w:val="both"/>
        <w:rPr>
          <w:rFonts w:ascii="Times New Roman" w:hAnsi="Times New Roman" w:cs="Times New Roman"/>
        </w:rPr>
      </w:pPr>
    </w:p>
    <w:sectPr w:rsidR="00E95606" w:rsidRPr="00E956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BA2532" w14:textId="77777777" w:rsidR="00E95606" w:rsidRDefault="00E95606" w:rsidP="00E95606">
      <w:pPr>
        <w:spacing w:after="0" w:line="240" w:lineRule="auto"/>
      </w:pPr>
      <w:r>
        <w:separator/>
      </w:r>
    </w:p>
  </w:endnote>
  <w:endnote w:type="continuationSeparator" w:id="0">
    <w:p w14:paraId="52413642" w14:textId="77777777" w:rsidR="00E95606" w:rsidRDefault="00E95606" w:rsidP="00E95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75339" w14:textId="77777777" w:rsidR="00E95606" w:rsidRDefault="00E95606" w:rsidP="00E95606">
      <w:pPr>
        <w:spacing w:after="0" w:line="240" w:lineRule="auto"/>
      </w:pPr>
      <w:r>
        <w:separator/>
      </w:r>
    </w:p>
  </w:footnote>
  <w:footnote w:type="continuationSeparator" w:id="0">
    <w:p w14:paraId="76A0B500" w14:textId="77777777" w:rsidR="00E95606" w:rsidRDefault="00E95606" w:rsidP="00E95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97297C" w14:textId="689E70F9" w:rsidR="00E95606" w:rsidRDefault="00E95606">
    <w:pPr>
      <w:pStyle w:val="Nagwek"/>
    </w:pPr>
    <w:r>
      <w:rPr>
        <w:noProof/>
        <w:lang w:eastAsia="pl-PL"/>
      </w:rPr>
      <w:drawing>
        <wp:inline distT="0" distB="0" distL="0" distR="0" wp14:anchorId="2160DD5F" wp14:editId="4BA5E525">
          <wp:extent cx="5760720" cy="726368"/>
          <wp:effectExtent l="0" t="0" r="0" b="0"/>
          <wp:docPr id="1" name="Obraz 1" descr="Obraz zawierający tekst, zrzut ekranu, Czcionka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rzut ekranu, Czcionka, logo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6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06"/>
    <w:rsid w:val="003D2CDC"/>
    <w:rsid w:val="004E60D4"/>
    <w:rsid w:val="00516D2C"/>
    <w:rsid w:val="00527870"/>
    <w:rsid w:val="005450EE"/>
    <w:rsid w:val="006A606E"/>
    <w:rsid w:val="00703132"/>
    <w:rsid w:val="007F2C70"/>
    <w:rsid w:val="009605EA"/>
    <w:rsid w:val="00AB34DD"/>
    <w:rsid w:val="00BA7E21"/>
    <w:rsid w:val="00E9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4438E"/>
  <w15:chartTrackingRefBased/>
  <w15:docId w15:val="{FE5FA952-6207-4D13-9CBB-E37EAD5E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56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56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56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56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56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56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56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56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56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56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56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56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56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56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56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56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56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56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956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56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56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56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56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956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956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956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56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56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560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5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606"/>
  </w:style>
  <w:style w:type="paragraph" w:styleId="Stopka">
    <w:name w:val="footer"/>
    <w:basedOn w:val="Normalny"/>
    <w:link w:val="StopkaZnak"/>
    <w:uiPriority w:val="99"/>
    <w:unhideWhenUsed/>
    <w:rsid w:val="00E95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Prawna</dc:creator>
  <cp:keywords/>
  <dc:description/>
  <cp:lastModifiedBy>ekwasniewska</cp:lastModifiedBy>
  <cp:revision>3</cp:revision>
  <dcterms:created xsi:type="dcterms:W3CDTF">2026-01-26T09:15:00Z</dcterms:created>
  <dcterms:modified xsi:type="dcterms:W3CDTF">2026-01-26T09:33:00Z</dcterms:modified>
</cp:coreProperties>
</file>